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DAEE" w14:textId="0A6A921D" w:rsidR="00337376" w:rsidRPr="00797E24" w:rsidRDefault="00337376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  <w:r w:rsidRPr="00797E24">
        <w:rPr>
          <w:rFonts w:asciiTheme="minorHAnsi" w:hAnsiTheme="minorHAnsi" w:cstheme="minorHAnsi"/>
        </w:rPr>
        <w:tab/>
      </w:r>
    </w:p>
    <w:p w14:paraId="09A76DC8" w14:textId="32F84E09" w:rsidR="007E5F29" w:rsidRPr="00797E24" w:rsidRDefault="00EB17E4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noProof/>
        </w:rPr>
        <w:drawing>
          <wp:inline distT="0" distB="0" distL="0" distR="0" wp14:anchorId="4412FBD9" wp14:editId="275490AC">
            <wp:extent cx="1076889" cy="486441"/>
            <wp:effectExtent l="0" t="0" r="9525" b="889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971" cy="496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2D57" w:rsidRPr="00797E24">
        <w:rPr>
          <w:rFonts w:asciiTheme="minorHAnsi" w:hAnsiTheme="minorHAnsi" w:cstheme="minorHAnsi"/>
        </w:rPr>
        <w:t xml:space="preserve"> </w:t>
      </w:r>
      <w:r w:rsidR="00BB34FF" w:rsidRPr="00797E24">
        <w:rPr>
          <w:rFonts w:asciiTheme="minorHAnsi" w:hAnsiTheme="minorHAnsi" w:cstheme="minorHAnsi"/>
        </w:rPr>
        <w:t xml:space="preserve"> </w:t>
      </w:r>
      <w:r w:rsidR="00DC3921" w:rsidRPr="00797E24">
        <w:rPr>
          <w:rFonts w:asciiTheme="minorHAnsi" w:hAnsiTheme="minorHAnsi" w:cstheme="minorHAnsi"/>
          <w:noProof/>
        </w:rPr>
        <w:drawing>
          <wp:inline distT="0" distB="0" distL="0" distR="0" wp14:anchorId="6BE93B45" wp14:editId="19DC1C29">
            <wp:extent cx="1295400" cy="486436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13" cy="51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E24">
        <w:rPr>
          <w:rFonts w:asciiTheme="minorHAnsi" w:hAnsiTheme="minorHAnsi" w:cstheme="minorHAnsi"/>
        </w:rPr>
        <w:t xml:space="preserve"> </w:t>
      </w:r>
      <w:r w:rsidR="00621FEE">
        <w:rPr>
          <w:rFonts w:asciiTheme="minorHAnsi" w:hAnsiTheme="minorHAnsi" w:cstheme="minorHAnsi"/>
        </w:rPr>
        <w:t xml:space="preserve">     </w:t>
      </w:r>
      <w:r w:rsidR="00337376" w:rsidRPr="00797E24">
        <w:rPr>
          <w:rFonts w:asciiTheme="minorHAnsi" w:hAnsiTheme="minorHAnsi" w:cstheme="minorHAnsi"/>
          <w:noProof/>
        </w:rPr>
        <w:drawing>
          <wp:inline distT="0" distB="0" distL="0" distR="0" wp14:anchorId="36E75F9D" wp14:editId="16CDF379">
            <wp:extent cx="1588613" cy="636104"/>
            <wp:effectExtent l="0" t="0" r="0" b="0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613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4FF" w:rsidRPr="00797E24">
        <w:rPr>
          <w:rFonts w:asciiTheme="minorHAnsi" w:hAnsiTheme="minorHAnsi" w:cstheme="minorHAnsi"/>
        </w:rPr>
        <w:t xml:space="preserve"> </w:t>
      </w:r>
      <w:r w:rsidRPr="00797E24">
        <w:rPr>
          <w:rFonts w:asciiTheme="minorHAnsi" w:hAnsiTheme="minorHAnsi" w:cstheme="minorHAnsi"/>
        </w:rPr>
        <w:t xml:space="preserve"> </w:t>
      </w:r>
      <w:r w:rsidR="00BB34FF" w:rsidRPr="00797E24">
        <w:rPr>
          <w:rFonts w:asciiTheme="minorHAnsi" w:hAnsiTheme="minorHAnsi" w:cstheme="minorHAnsi"/>
        </w:rPr>
        <w:t xml:space="preserve"> </w:t>
      </w:r>
      <w:r w:rsidR="00C95805" w:rsidRPr="00797E24">
        <w:rPr>
          <w:rFonts w:asciiTheme="minorHAnsi" w:hAnsiTheme="minorHAnsi" w:cstheme="minorHAnsi"/>
        </w:rPr>
        <w:t xml:space="preserve"> </w:t>
      </w:r>
      <w:r w:rsidR="00A969EF">
        <w:rPr>
          <w:noProof/>
          <w:sz w:val="20"/>
        </w:rPr>
        <w:drawing>
          <wp:inline distT="0" distB="0" distL="0" distR="0" wp14:anchorId="10B4B7A9" wp14:editId="4008BF1F">
            <wp:extent cx="1661824" cy="38735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520" cy="41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5805" w:rsidRPr="00797E24">
        <w:rPr>
          <w:rFonts w:asciiTheme="minorHAnsi" w:hAnsiTheme="minorHAnsi" w:cstheme="minorHAnsi"/>
        </w:rPr>
        <w:t xml:space="preserve">                                  </w:t>
      </w:r>
      <w:r w:rsidR="007B4100" w:rsidRPr="00797E24">
        <w:rPr>
          <w:rFonts w:asciiTheme="minorHAnsi" w:hAnsiTheme="minorHAnsi" w:cstheme="minorHAnsi"/>
        </w:rPr>
        <w:t xml:space="preserve">   </w:t>
      </w:r>
    </w:p>
    <w:p w14:paraId="544D4927" w14:textId="18112D0D" w:rsidR="00F6399D" w:rsidRPr="00797E24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3898F9DC" w14:textId="77777777" w:rsidR="00F6399D" w:rsidRPr="00797E24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6F7D703B" w14:textId="77777777" w:rsidR="00F6399D" w:rsidRPr="00797E24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6D10C252" w14:textId="5FB64B8E" w:rsidR="00F6399D" w:rsidRPr="00797E24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  <w:r w:rsidRPr="00797E24">
        <w:rPr>
          <w:rFonts w:asciiTheme="minorHAnsi" w:hAnsiTheme="minorHAnsi" w:cstheme="minorHAnsi"/>
          <w:b/>
          <w:bCs/>
        </w:rPr>
        <w:t>TLAČOVÁ SPRÁVA</w:t>
      </w:r>
    </w:p>
    <w:p w14:paraId="63B3500A" w14:textId="430E1199" w:rsidR="00C95805" w:rsidRPr="00797E24" w:rsidRDefault="00C95805" w:rsidP="00F6399D">
      <w:pPr>
        <w:pStyle w:val="Bezriadkovania"/>
        <w:rPr>
          <w:rFonts w:asciiTheme="minorHAnsi" w:hAnsiTheme="minorHAnsi" w:cstheme="minorHAnsi"/>
          <w:b/>
        </w:rPr>
      </w:pPr>
    </w:p>
    <w:p w14:paraId="654ABC55" w14:textId="77777777" w:rsidR="00F6399D" w:rsidRPr="00797E24" w:rsidRDefault="00F6399D" w:rsidP="00F6399D">
      <w:pPr>
        <w:pStyle w:val="Bezriadkovania"/>
        <w:rPr>
          <w:rFonts w:asciiTheme="minorHAnsi" w:hAnsiTheme="minorHAnsi" w:cstheme="minorHAnsi"/>
          <w:b/>
        </w:rPr>
      </w:pPr>
    </w:p>
    <w:p w14:paraId="5D8CB1B7" w14:textId="2CC4D3BB" w:rsidR="005C49A8" w:rsidRDefault="004B79FF" w:rsidP="005C49A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VZÁCNY ČAS </w:t>
      </w:r>
    </w:p>
    <w:p w14:paraId="15FB68BB" w14:textId="20543142" w:rsidR="004B79FF" w:rsidRPr="00797E24" w:rsidRDefault="004B79FF" w:rsidP="005C49A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PRECIOUS TIME</w:t>
      </w:r>
    </w:p>
    <w:p w14:paraId="3A405674" w14:textId="51417A81" w:rsidR="00F6399D" w:rsidRPr="00797E24" w:rsidRDefault="00F6399D" w:rsidP="00F6399D">
      <w:pPr>
        <w:pStyle w:val="Bezriadkovania"/>
        <w:rPr>
          <w:rFonts w:asciiTheme="minorHAnsi" w:hAnsiTheme="minorHAnsi" w:cstheme="minorHAnsi"/>
          <w:bCs/>
        </w:rPr>
      </w:pPr>
    </w:p>
    <w:p w14:paraId="458A2C45" w14:textId="04EF561A" w:rsidR="00F6399D" w:rsidRPr="00797E24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97E24">
        <w:rPr>
          <w:rFonts w:asciiTheme="minorHAnsi" w:hAnsiTheme="minorHAnsi" w:cstheme="minorHAnsi"/>
          <w:bCs/>
        </w:rPr>
        <w:t xml:space="preserve">Miesto: </w:t>
      </w:r>
      <w:r w:rsidR="007B4100" w:rsidRPr="00797E24">
        <w:rPr>
          <w:rFonts w:asciiTheme="minorHAnsi" w:hAnsiTheme="minorHAnsi" w:cstheme="minorHAnsi"/>
          <w:bCs/>
        </w:rPr>
        <w:t xml:space="preserve">Galéria dizajnu </w:t>
      </w:r>
      <w:r w:rsidRPr="00797E24">
        <w:rPr>
          <w:rFonts w:asciiTheme="minorHAnsi" w:hAnsiTheme="minorHAnsi" w:cstheme="minorHAnsi"/>
          <w:bCs/>
        </w:rPr>
        <w:t>Satelit, Hurbanove kasárne, Kollárovo nám. 10, Bratislava</w:t>
      </w:r>
    </w:p>
    <w:p w14:paraId="60D1324C" w14:textId="478C1748" w:rsidR="00F6399D" w:rsidRPr="00797E24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97E24">
        <w:rPr>
          <w:rFonts w:asciiTheme="minorHAnsi" w:hAnsiTheme="minorHAnsi" w:cstheme="minorHAnsi"/>
          <w:bCs/>
        </w:rPr>
        <w:t>Otv</w:t>
      </w:r>
      <w:r w:rsidR="00660F31" w:rsidRPr="00797E24">
        <w:rPr>
          <w:rFonts w:asciiTheme="minorHAnsi" w:hAnsiTheme="minorHAnsi" w:cstheme="minorHAnsi"/>
          <w:bCs/>
        </w:rPr>
        <w:t>orené od stredy do nedele</w:t>
      </w:r>
      <w:r w:rsidRPr="00797E24">
        <w:rPr>
          <w:rFonts w:asciiTheme="minorHAnsi" w:hAnsiTheme="minorHAnsi" w:cstheme="minorHAnsi"/>
          <w:bCs/>
        </w:rPr>
        <w:t xml:space="preserve"> 14.00 – 18.00</w:t>
      </w:r>
      <w:r w:rsidRPr="00797E24">
        <w:rPr>
          <w:rFonts w:asciiTheme="minorHAnsi" w:hAnsiTheme="minorHAnsi" w:cstheme="minorHAnsi"/>
          <w:bCs/>
          <w:color w:val="FF0000"/>
        </w:rPr>
        <w:t xml:space="preserve"> </w:t>
      </w:r>
    </w:p>
    <w:p w14:paraId="551DDF28" w14:textId="7F58D917" w:rsidR="00F6399D" w:rsidRPr="00797E24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97E24">
        <w:rPr>
          <w:rFonts w:asciiTheme="minorHAnsi" w:hAnsiTheme="minorHAnsi" w:cstheme="minorHAnsi"/>
          <w:bCs/>
        </w:rPr>
        <w:t xml:space="preserve">Trvanie: </w:t>
      </w:r>
      <w:r w:rsidR="005C49A8" w:rsidRPr="00797E24">
        <w:rPr>
          <w:rFonts w:asciiTheme="minorHAnsi" w:hAnsiTheme="minorHAnsi" w:cstheme="minorHAnsi"/>
          <w:b/>
          <w:bCs/>
        </w:rPr>
        <w:t>17</w:t>
      </w:r>
      <w:r w:rsidRPr="00797E24">
        <w:rPr>
          <w:rFonts w:asciiTheme="minorHAnsi" w:hAnsiTheme="minorHAnsi" w:cstheme="minorHAnsi"/>
          <w:b/>
          <w:bCs/>
        </w:rPr>
        <w:t xml:space="preserve">. </w:t>
      </w:r>
      <w:r w:rsidR="004B79FF">
        <w:rPr>
          <w:rFonts w:asciiTheme="minorHAnsi" w:hAnsiTheme="minorHAnsi" w:cstheme="minorHAnsi"/>
          <w:b/>
          <w:bCs/>
        </w:rPr>
        <w:t>marec</w:t>
      </w:r>
      <w:r w:rsidRPr="00797E24">
        <w:rPr>
          <w:rFonts w:asciiTheme="minorHAnsi" w:hAnsiTheme="minorHAnsi" w:cstheme="minorHAnsi"/>
          <w:b/>
          <w:bCs/>
        </w:rPr>
        <w:t xml:space="preserve"> – </w:t>
      </w:r>
      <w:r w:rsidR="003A3AFC" w:rsidRPr="00797E24">
        <w:rPr>
          <w:rFonts w:asciiTheme="minorHAnsi" w:hAnsiTheme="minorHAnsi" w:cstheme="minorHAnsi"/>
          <w:b/>
          <w:bCs/>
        </w:rPr>
        <w:t>2</w:t>
      </w:r>
      <w:r w:rsidR="004B79FF">
        <w:rPr>
          <w:rFonts w:asciiTheme="minorHAnsi" w:hAnsiTheme="minorHAnsi" w:cstheme="minorHAnsi"/>
          <w:b/>
          <w:bCs/>
        </w:rPr>
        <w:t>8</w:t>
      </w:r>
      <w:r w:rsidRPr="00797E24">
        <w:rPr>
          <w:rFonts w:asciiTheme="minorHAnsi" w:hAnsiTheme="minorHAnsi" w:cstheme="minorHAnsi"/>
          <w:b/>
          <w:bCs/>
        </w:rPr>
        <w:t xml:space="preserve">. </w:t>
      </w:r>
      <w:r w:rsidR="004B79FF">
        <w:rPr>
          <w:rFonts w:asciiTheme="minorHAnsi" w:hAnsiTheme="minorHAnsi" w:cstheme="minorHAnsi"/>
          <w:b/>
          <w:bCs/>
        </w:rPr>
        <w:t>apríl</w:t>
      </w:r>
      <w:r w:rsidRPr="00797E24">
        <w:rPr>
          <w:rFonts w:asciiTheme="minorHAnsi" w:hAnsiTheme="minorHAnsi" w:cstheme="minorHAnsi"/>
          <w:b/>
          <w:bCs/>
        </w:rPr>
        <w:t xml:space="preserve"> 202</w:t>
      </w:r>
      <w:r w:rsidR="004B79FF">
        <w:rPr>
          <w:rFonts w:asciiTheme="minorHAnsi" w:hAnsiTheme="minorHAnsi" w:cstheme="minorHAnsi"/>
          <w:b/>
          <w:bCs/>
        </w:rPr>
        <w:t>2</w:t>
      </w:r>
      <w:r w:rsidR="00707EB6" w:rsidRPr="00797E24">
        <w:rPr>
          <w:rFonts w:asciiTheme="minorHAnsi" w:hAnsiTheme="minorHAnsi" w:cstheme="minorHAnsi"/>
          <w:bCs/>
        </w:rPr>
        <w:t xml:space="preserve"> </w:t>
      </w:r>
    </w:p>
    <w:p w14:paraId="75191A08" w14:textId="72E337DD" w:rsidR="005C49A8" w:rsidRPr="00797E24" w:rsidRDefault="005C49A8" w:rsidP="00F6399D">
      <w:pPr>
        <w:pStyle w:val="Bezriadkovania"/>
        <w:rPr>
          <w:rFonts w:asciiTheme="minorHAnsi" w:hAnsiTheme="minorHAnsi" w:cstheme="minorHAnsi"/>
          <w:b/>
        </w:rPr>
      </w:pPr>
      <w:r w:rsidRPr="00797E24">
        <w:rPr>
          <w:rFonts w:asciiTheme="minorHAnsi" w:hAnsiTheme="minorHAnsi" w:cstheme="minorHAnsi"/>
          <w:bCs/>
        </w:rPr>
        <w:t xml:space="preserve">Vernisáž: </w:t>
      </w:r>
      <w:r w:rsidRPr="00797E24">
        <w:rPr>
          <w:rFonts w:asciiTheme="minorHAnsi" w:hAnsiTheme="minorHAnsi" w:cstheme="minorHAnsi"/>
          <w:b/>
        </w:rPr>
        <w:t xml:space="preserve">16. </w:t>
      </w:r>
      <w:r w:rsidR="004B79FF">
        <w:rPr>
          <w:rFonts w:asciiTheme="minorHAnsi" w:hAnsiTheme="minorHAnsi" w:cstheme="minorHAnsi"/>
          <w:b/>
        </w:rPr>
        <w:t>marec</w:t>
      </w:r>
      <w:r w:rsidRPr="00797E24">
        <w:rPr>
          <w:rFonts w:asciiTheme="minorHAnsi" w:hAnsiTheme="minorHAnsi" w:cstheme="minorHAnsi"/>
          <w:b/>
        </w:rPr>
        <w:t xml:space="preserve"> </w:t>
      </w:r>
      <w:r w:rsidR="001207DE">
        <w:rPr>
          <w:rFonts w:asciiTheme="minorHAnsi" w:hAnsiTheme="minorHAnsi" w:cstheme="minorHAnsi"/>
          <w:b/>
        </w:rPr>
        <w:t xml:space="preserve">2022 o </w:t>
      </w:r>
      <w:r w:rsidRPr="00797E24">
        <w:rPr>
          <w:rFonts w:asciiTheme="minorHAnsi" w:hAnsiTheme="minorHAnsi" w:cstheme="minorHAnsi"/>
          <w:b/>
        </w:rPr>
        <w:t>1</w:t>
      </w:r>
      <w:r w:rsidR="004B79FF">
        <w:rPr>
          <w:rFonts w:asciiTheme="minorHAnsi" w:hAnsiTheme="minorHAnsi" w:cstheme="minorHAnsi"/>
          <w:b/>
        </w:rPr>
        <w:t>7</w:t>
      </w:r>
      <w:r w:rsidRPr="00797E24">
        <w:rPr>
          <w:rFonts w:asciiTheme="minorHAnsi" w:hAnsiTheme="minorHAnsi" w:cstheme="minorHAnsi"/>
          <w:b/>
        </w:rPr>
        <w:t>.00</w:t>
      </w:r>
    </w:p>
    <w:p w14:paraId="1F47EE42" w14:textId="4FC34B95" w:rsidR="00660F31" w:rsidRPr="00797E24" w:rsidRDefault="00660F31" w:rsidP="00F6399D">
      <w:pPr>
        <w:pStyle w:val="Bezriadkovania"/>
        <w:rPr>
          <w:rFonts w:asciiTheme="minorHAnsi" w:hAnsiTheme="minorHAnsi" w:cstheme="minorHAnsi"/>
          <w:bCs/>
        </w:rPr>
      </w:pPr>
      <w:r w:rsidRPr="00797E24">
        <w:rPr>
          <w:rFonts w:asciiTheme="minorHAnsi" w:hAnsiTheme="minorHAnsi" w:cstheme="minorHAnsi"/>
          <w:bCs/>
        </w:rPr>
        <w:t>Vstup voľný</w:t>
      </w:r>
    </w:p>
    <w:p w14:paraId="15FA8BC6" w14:textId="47D0EE24" w:rsidR="00F6399D" w:rsidRPr="00797E24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7786094E" w14:textId="77777777" w:rsidR="00946EDB" w:rsidRPr="00797E24" w:rsidRDefault="00946EDB" w:rsidP="00F6399D">
      <w:pPr>
        <w:pStyle w:val="Bezriadkovania"/>
        <w:rPr>
          <w:rFonts w:asciiTheme="minorHAnsi" w:hAnsiTheme="minorHAnsi" w:cstheme="minorHAnsi"/>
          <w:bCs/>
        </w:rPr>
      </w:pPr>
    </w:p>
    <w:p w14:paraId="7C35B60E" w14:textId="77777777" w:rsidR="00BF38F0" w:rsidRPr="00797E24" w:rsidRDefault="00BF38F0" w:rsidP="00F6399D">
      <w:pPr>
        <w:pStyle w:val="Bezriadkovania"/>
        <w:rPr>
          <w:rFonts w:asciiTheme="minorHAnsi" w:hAnsiTheme="minorHAnsi" w:cstheme="minorHAnsi"/>
          <w:bCs/>
        </w:rPr>
      </w:pPr>
    </w:p>
    <w:p w14:paraId="580582F3" w14:textId="1BB7EDD2" w:rsidR="00F6399D" w:rsidRPr="00797E24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97E24">
        <w:rPr>
          <w:rFonts w:asciiTheme="minorHAnsi" w:hAnsiTheme="minorHAnsi" w:cstheme="minorHAnsi"/>
          <w:bCs/>
        </w:rPr>
        <w:t>Bratislava,</w:t>
      </w:r>
      <w:r w:rsidR="00C752D9" w:rsidRPr="00797E24">
        <w:rPr>
          <w:rFonts w:asciiTheme="minorHAnsi" w:hAnsiTheme="minorHAnsi" w:cstheme="minorHAnsi"/>
          <w:bCs/>
        </w:rPr>
        <w:t xml:space="preserve"> </w:t>
      </w:r>
      <w:r w:rsidR="00797E24" w:rsidRPr="00797E24">
        <w:rPr>
          <w:rFonts w:asciiTheme="minorHAnsi" w:hAnsiTheme="minorHAnsi" w:cstheme="minorHAnsi"/>
          <w:bCs/>
        </w:rPr>
        <w:t>9</w:t>
      </w:r>
      <w:r w:rsidR="005C49A8" w:rsidRPr="00797E24">
        <w:rPr>
          <w:rFonts w:asciiTheme="minorHAnsi" w:hAnsiTheme="minorHAnsi" w:cstheme="minorHAnsi"/>
          <w:bCs/>
        </w:rPr>
        <w:t xml:space="preserve">. </w:t>
      </w:r>
      <w:r w:rsidR="00797E24" w:rsidRPr="00797E24">
        <w:rPr>
          <w:rFonts w:asciiTheme="minorHAnsi" w:hAnsiTheme="minorHAnsi" w:cstheme="minorHAnsi"/>
          <w:bCs/>
        </w:rPr>
        <w:t>marec</w:t>
      </w:r>
      <w:r w:rsidR="005C49A8" w:rsidRPr="00797E24">
        <w:rPr>
          <w:rFonts w:asciiTheme="minorHAnsi" w:hAnsiTheme="minorHAnsi" w:cstheme="minorHAnsi"/>
          <w:bCs/>
        </w:rPr>
        <w:t xml:space="preserve"> </w:t>
      </w:r>
      <w:r w:rsidRPr="00797E24">
        <w:rPr>
          <w:rFonts w:asciiTheme="minorHAnsi" w:hAnsiTheme="minorHAnsi" w:cstheme="minorHAnsi"/>
          <w:bCs/>
        </w:rPr>
        <w:t>202</w:t>
      </w:r>
      <w:r w:rsidR="00797E24" w:rsidRPr="00797E24">
        <w:rPr>
          <w:rFonts w:asciiTheme="minorHAnsi" w:hAnsiTheme="minorHAnsi" w:cstheme="minorHAnsi"/>
          <w:bCs/>
        </w:rPr>
        <w:t>2</w:t>
      </w:r>
      <w:r w:rsidRPr="00797E24">
        <w:rPr>
          <w:rFonts w:asciiTheme="minorHAnsi" w:hAnsiTheme="minorHAnsi" w:cstheme="minorHAnsi"/>
          <w:bCs/>
        </w:rPr>
        <w:t xml:space="preserve"> </w:t>
      </w:r>
    </w:p>
    <w:p w14:paraId="1104B4C0" w14:textId="600DE1B8" w:rsidR="001748C4" w:rsidRPr="00797E24" w:rsidRDefault="001748C4" w:rsidP="001748C4">
      <w:pPr>
        <w:pStyle w:val="Bezriadkovania"/>
        <w:rPr>
          <w:rFonts w:asciiTheme="minorHAnsi" w:hAnsiTheme="minorHAnsi" w:cstheme="minorHAnsi"/>
        </w:rPr>
      </w:pPr>
    </w:p>
    <w:p w14:paraId="6A0818B7" w14:textId="30C2CA1F" w:rsidR="00797E24" w:rsidRPr="00797E24" w:rsidRDefault="00797E24" w:rsidP="00797E24">
      <w:pPr>
        <w:pStyle w:val="Standarduser"/>
        <w:autoSpaceDE w:val="0"/>
        <w:rPr>
          <w:rFonts w:asciiTheme="minorHAnsi" w:hAnsiTheme="minorHAnsi" w:cstheme="minorHAnsi"/>
          <w:sz w:val="22"/>
          <w:szCs w:val="22"/>
        </w:rPr>
      </w:pPr>
      <w:r w:rsidRPr="00797E2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Ateliér S+M+L_XL – KOV A ŠPERK </w:t>
      </w:r>
      <w:r w:rsidRPr="00797E24">
        <w:rPr>
          <w:rFonts w:asciiTheme="minorHAnsi" w:eastAsia="Arial" w:hAnsiTheme="minorHAnsi" w:cstheme="minorHAnsi"/>
          <w:sz w:val="22"/>
          <w:szCs w:val="22"/>
        </w:rPr>
        <w:t xml:space="preserve">na VŠVU v Bratislave za 31 rokov svojej existencie prešiel dynamickým vývojom. Jeho zrod inicioval v roku 1991 doc. Anton </w:t>
      </w:r>
      <w:proofErr w:type="spellStart"/>
      <w:r w:rsidRPr="00797E24">
        <w:rPr>
          <w:rFonts w:asciiTheme="minorHAnsi" w:eastAsia="Arial" w:hAnsiTheme="minorHAnsi" w:cstheme="minorHAnsi"/>
          <w:sz w:val="22"/>
          <w:szCs w:val="22"/>
        </w:rPr>
        <w:t>Cepka</w:t>
      </w:r>
      <w:proofErr w:type="spellEnd"/>
      <w:r w:rsidRPr="00797E24">
        <w:rPr>
          <w:rFonts w:asciiTheme="minorHAnsi" w:eastAsia="Arial" w:hAnsiTheme="minorHAnsi" w:cstheme="minorHAnsi"/>
          <w:sz w:val="22"/>
          <w:szCs w:val="22"/>
        </w:rPr>
        <w:t xml:space="preserve">, ikonická osobnosť svetového autorského šperku. Od roku 1995 až doteraz vedie ateliér architekt a </w:t>
      </w:r>
      <w:proofErr w:type="spellStart"/>
      <w:r w:rsidRPr="00797E24">
        <w:rPr>
          <w:rFonts w:asciiTheme="minorHAnsi" w:eastAsia="Arial" w:hAnsiTheme="minorHAnsi" w:cstheme="minorHAnsi"/>
          <w:sz w:val="22"/>
          <w:szCs w:val="22"/>
        </w:rPr>
        <w:t>šperkár</w:t>
      </w:r>
      <w:proofErr w:type="spellEnd"/>
      <w:r w:rsidRPr="00797E24">
        <w:rPr>
          <w:rFonts w:asciiTheme="minorHAnsi" w:eastAsia="Arial" w:hAnsiTheme="minorHAnsi" w:cstheme="minorHAnsi"/>
          <w:sz w:val="22"/>
          <w:szCs w:val="22"/>
        </w:rPr>
        <w:t xml:space="preserve"> prof. Karol Weisslechner, akad. arch. Spolu s asistentmi Matúšom </w:t>
      </w:r>
      <w:proofErr w:type="spellStart"/>
      <w:r w:rsidRPr="00797E24">
        <w:rPr>
          <w:rFonts w:asciiTheme="minorHAnsi" w:eastAsia="Arial" w:hAnsiTheme="minorHAnsi" w:cstheme="minorHAnsi"/>
          <w:sz w:val="22"/>
          <w:szCs w:val="22"/>
        </w:rPr>
        <w:t>Cepkom</w:t>
      </w:r>
      <w:proofErr w:type="spellEnd"/>
      <w:r w:rsidRPr="00797E24">
        <w:rPr>
          <w:rFonts w:asciiTheme="minorHAnsi" w:eastAsia="Arial" w:hAnsiTheme="minorHAnsi" w:cstheme="minorHAnsi"/>
          <w:sz w:val="22"/>
          <w:szCs w:val="22"/>
        </w:rPr>
        <w:t>, Alžbetou K. Majer</w:t>
      </w:r>
      <w:r w:rsidR="00C746CE">
        <w:rPr>
          <w:rFonts w:asciiTheme="minorHAnsi" w:eastAsia="Arial" w:hAnsiTheme="minorHAnsi" w:cstheme="minorHAnsi"/>
          <w:sz w:val="22"/>
          <w:szCs w:val="22"/>
        </w:rPr>
        <w:t>n</w:t>
      </w:r>
      <w:r w:rsidRPr="00797E24">
        <w:rPr>
          <w:rFonts w:asciiTheme="minorHAnsi" w:eastAsia="Arial" w:hAnsiTheme="minorHAnsi" w:cstheme="minorHAnsi"/>
          <w:sz w:val="22"/>
          <w:szCs w:val="22"/>
        </w:rPr>
        <w:t xml:space="preserve">íkovou a neskôr </w:t>
      </w:r>
      <w:proofErr w:type="spellStart"/>
      <w:r w:rsidRPr="00797E24">
        <w:rPr>
          <w:rFonts w:asciiTheme="minorHAnsi" w:eastAsia="Arial" w:hAnsiTheme="minorHAnsi" w:cstheme="minorHAnsi"/>
          <w:sz w:val="22"/>
          <w:szCs w:val="22"/>
        </w:rPr>
        <w:t>Kristýnou</w:t>
      </w:r>
      <w:proofErr w:type="spellEnd"/>
      <w:r w:rsidRPr="00797E24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sz w:val="22"/>
          <w:szCs w:val="22"/>
        </w:rPr>
        <w:t>Španihelovou</w:t>
      </w:r>
      <w:proofErr w:type="spellEnd"/>
      <w:r w:rsidRPr="00797E24">
        <w:rPr>
          <w:rFonts w:asciiTheme="minorHAnsi" w:eastAsia="Arial" w:hAnsiTheme="minorHAnsi" w:cstheme="minorHAnsi"/>
          <w:sz w:val="22"/>
          <w:szCs w:val="22"/>
        </w:rPr>
        <w:t xml:space="preserve"> sprevádzajú študentov na ich ceste štúdiom a hľadania vlastného výrazového repertoáru.</w:t>
      </w:r>
    </w:p>
    <w:p w14:paraId="53A9207C" w14:textId="77777777" w:rsidR="00797E24" w:rsidRPr="00797E24" w:rsidRDefault="00797E24" w:rsidP="00797E24">
      <w:pPr>
        <w:pStyle w:val="Standarduser"/>
        <w:autoSpaceDE w:val="0"/>
        <w:rPr>
          <w:rFonts w:asciiTheme="minorHAnsi" w:hAnsiTheme="minorHAnsi" w:cstheme="minorHAnsi"/>
          <w:sz w:val="22"/>
          <w:szCs w:val="22"/>
        </w:rPr>
      </w:pPr>
      <w:r w:rsidRPr="00797E24">
        <w:rPr>
          <w:rFonts w:asciiTheme="minorHAnsi" w:eastAsia="Arial" w:hAnsiTheme="minorHAnsi" w:cstheme="minorHAnsi"/>
          <w:sz w:val="22"/>
          <w:szCs w:val="22"/>
        </w:rPr>
        <w:tab/>
        <w:t>Súčasný š</w:t>
      </w:r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perk je primárne vnímaný ako autonómne výtvarné médium s priamym dosahom na diváka/nositeľa, no zároveň tematicky previazaný s dianím v ostatných (nielen) umeleckých sférach. Aj preto je štúdium programovo podporované informáciami z oblasti vizuálneho umenia, architektúry, filmu, módy či dizajnu. </w:t>
      </w:r>
      <w:r w:rsidRPr="00797E24">
        <w:rPr>
          <w:rFonts w:asciiTheme="minorHAnsi" w:hAnsiTheme="minorHAnsi" w:cstheme="minorHAnsi"/>
          <w:sz w:val="22"/>
          <w:szCs w:val="22"/>
        </w:rPr>
        <w:t>Ateliér</w:t>
      </w:r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S+M+L_XL - KOV A ŠPERK </w:t>
      </w:r>
      <w:r w:rsidRPr="00797E24">
        <w:rPr>
          <w:rFonts w:asciiTheme="minorHAnsi" w:eastAsia="Arial" w:hAnsiTheme="minorHAnsi" w:cstheme="minorHAnsi"/>
          <w:sz w:val="22"/>
          <w:szCs w:val="22"/>
        </w:rPr>
        <w:t xml:space="preserve">poskytuje výučbu v rámci širokospektrálneho pôsobenia od </w:t>
      </w:r>
      <w:proofErr w:type="spellStart"/>
      <w:r w:rsidRPr="00797E24">
        <w:rPr>
          <w:rFonts w:asciiTheme="minorHAnsi" w:eastAsia="Arial" w:hAnsiTheme="minorHAnsi" w:cstheme="minorHAnsi"/>
          <w:sz w:val="22"/>
          <w:szCs w:val="22"/>
        </w:rPr>
        <w:t>šperkárskych</w:t>
      </w:r>
      <w:proofErr w:type="spellEnd"/>
      <w:r w:rsidRPr="00797E24">
        <w:rPr>
          <w:rFonts w:asciiTheme="minorHAnsi" w:eastAsia="Arial" w:hAnsiTheme="minorHAnsi" w:cstheme="minorHAnsi"/>
          <w:sz w:val="22"/>
          <w:szCs w:val="22"/>
        </w:rPr>
        <w:t xml:space="preserve"> artefaktov cez dizajn priemyselne realizovateľných predmetov až po veľkorozmerné práce do architektonických priestorov.</w:t>
      </w:r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</w:t>
      </w:r>
      <w:r w:rsidRPr="00797E24">
        <w:rPr>
          <w:rFonts w:asciiTheme="minorHAnsi" w:eastAsia="Arial" w:hAnsiTheme="minorHAnsi" w:cstheme="minorHAnsi"/>
          <w:sz w:val="22"/>
          <w:szCs w:val="22"/>
        </w:rPr>
        <w:t xml:space="preserve">Štúdium </w:t>
      </w:r>
      <w:r w:rsidRPr="00797E24">
        <w:rPr>
          <w:rFonts w:asciiTheme="minorHAnsi" w:eastAsia="Arial, Arial" w:hAnsiTheme="minorHAnsi" w:cstheme="minorHAnsi"/>
          <w:sz w:val="22"/>
          <w:szCs w:val="22"/>
        </w:rPr>
        <w:t>je zamerané na rozvíjanie konceptuálneho prístupu k tvorbe nielen v intenciách autorského šperku, chápaného v kontexte istej formy reflexie a účasti na ľudskej komunikácii. C</w:t>
      </w:r>
      <w:r w:rsidRPr="00797E24">
        <w:rPr>
          <w:rFonts w:asciiTheme="minorHAnsi" w:eastAsia="Arial" w:hAnsiTheme="minorHAnsi" w:cstheme="minorHAnsi"/>
          <w:sz w:val="22"/>
          <w:szCs w:val="22"/>
        </w:rPr>
        <w:t>ieľom výučby je rozvíjanie intelektu študentov v prepojení s kreatívnou remeselnou zručnosťou, ale aj implementácia nových technológií. D</w:t>
      </w:r>
      <w:r w:rsidRPr="00797E24">
        <w:rPr>
          <w:rFonts w:asciiTheme="minorHAnsi" w:eastAsia="Arial, Arial" w:hAnsiTheme="minorHAnsi" w:cstheme="minorHAnsi"/>
          <w:sz w:val="22"/>
          <w:szCs w:val="22"/>
        </w:rPr>
        <w:t>ôraz sa kladie na zvládnutie manuálnych techník, vnímaných ako dedičstvo s kultúrnym pozadím obsahujúcim odkazy či stopy, ktoré sa môžu stať spúšťačom podvedomých pocitových porozumení. V dielach študentov možno nájsť množstvo rôznorodých materiálov, no prvoradým zostáva práca s kovom. Dôležitú úlohu zohráva aj vnímanie ľudského tela v rôznych rovinách a vzájomná súhra či ovplyvňovanie tela a šperku.</w:t>
      </w:r>
    </w:p>
    <w:p w14:paraId="1A50267E" w14:textId="77777777" w:rsidR="00797E24" w:rsidRPr="00797E24" w:rsidRDefault="00797E24" w:rsidP="00797E24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  <w:r w:rsidRPr="00797E24">
        <w:rPr>
          <w:rFonts w:asciiTheme="minorHAnsi" w:eastAsia="Arial, Arial" w:hAnsiTheme="minorHAnsi" w:cstheme="minorHAnsi"/>
          <w:sz w:val="22"/>
          <w:szCs w:val="22"/>
        </w:rPr>
        <w:tab/>
        <w:t xml:space="preserve">Na mape európskych škôl s akademickou výučbou šperku patrí bratislavský ateliér medzi najmladšie, no absolventi ateliéru svojimi autorskými projektmi úspešne vstupujú aj na európsku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šperkársku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scénu. Okrem prezentačných aktivít na svetových fórach (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Munich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Jewellery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Week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, 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Sieraad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Art Fair Amsterdam) sú to mnohé individuálne úspechy na známych podujatiach (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Schmuck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/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Munich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, JOYA Barcelona Art Fair,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Legnica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Jewellery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Festival,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Marzee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Graduate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prize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/ </w:t>
      </w:r>
      <w:r w:rsidRPr="00797E24">
        <w:rPr>
          <w:rFonts w:asciiTheme="minorHAnsi" w:eastAsia="Arial, Arial" w:hAnsiTheme="minorHAnsi" w:cstheme="minorHAnsi"/>
          <w:sz w:val="22"/>
          <w:szCs w:val="22"/>
          <w:lang w:val="en-GB"/>
        </w:rPr>
        <w:t>Nijmegen</w:t>
      </w:r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). Významnou pravidelnou akciou v dramaturgii absolventov i študentov ateliéru S+M+L_XL - KOV A ŠPERK je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bienálna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konferencia </w:t>
      </w:r>
      <w:proofErr w:type="spellStart"/>
      <w:r w:rsidRPr="00797E24">
        <w:rPr>
          <w:rFonts w:asciiTheme="minorHAnsi" w:eastAsia="Arial, Arial" w:hAnsiTheme="minorHAnsi" w:cstheme="minorHAnsi"/>
          <w:sz w:val="22"/>
          <w:szCs w:val="22"/>
        </w:rPr>
        <w:t>ŠperkStret</w:t>
      </w:r>
      <w:proofErr w:type="spellEnd"/>
      <w:r w:rsidRPr="00797E24">
        <w:rPr>
          <w:rFonts w:asciiTheme="minorHAnsi" w:eastAsia="Arial, Arial" w:hAnsiTheme="minorHAnsi" w:cstheme="minorHAnsi"/>
          <w:sz w:val="22"/>
          <w:szCs w:val="22"/>
        </w:rPr>
        <w:t xml:space="preserve"> v Bratislave reflektujúca súčasné témy autorského šperku v kontexte medzinárodného fóra.</w:t>
      </w:r>
    </w:p>
    <w:p w14:paraId="0FE16367" w14:textId="77777777" w:rsidR="00797E24" w:rsidRPr="00797E24" w:rsidRDefault="00797E24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14:paraId="191AE7A7" w14:textId="77777777" w:rsidR="000622FB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14:paraId="006BA752" w14:textId="77777777" w:rsidR="000622FB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14:paraId="0F2B5A28" w14:textId="77777777" w:rsidR="000622FB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14:paraId="4A013867" w14:textId="77777777" w:rsidR="000622FB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14:paraId="72C7B864" w14:textId="77777777" w:rsidR="000622FB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14:paraId="76668B0C" w14:textId="77777777" w:rsidR="000622FB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14:paraId="54AF1FAA" w14:textId="72F9DB7F" w:rsidR="00797E24" w:rsidRPr="000622FB" w:rsidRDefault="00797E24" w:rsidP="00797E24">
      <w:pPr>
        <w:pStyle w:val="Standarduser"/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0622FB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Vystavujúci študenti a absolventi ateliéru: </w:t>
      </w:r>
    </w:p>
    <w:p w14:paraId="5D5E8DE7" w14:textId="65CF9CDF" w:rsidR="00797E24" w:rsidRPr="00797E24" w:rsidRDefault="00797E24" w:rsidP="00797E24">
      <w:pPr>
        <w:pStyle w:val="Nadpis1"/>
        <w:shd w:val="clear" w:color="auto" w:fill="FFFFFF"/>
        <w:spacing w:before="0" w:after="150"/>
        <w:jc w:val="both"/>
        <w:rPr>
          <w:rFonts w:asciiTheme="minorHAnsi" w:hAnsiTheme="minorHAnsi" w:cstheme="minorHAnsi"/>
          <w:b w:val="0"/>
          <w:bCs/>
          <w:caps/>
          <w:color w:val="000000"/>
          <w:sz w:val="22"/>
          <w:szCs w:val="22"/>
        </w:rPr>
      </w:pPr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Petra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Arbetová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Nina Abramovičová, Mariana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Boldišová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Lucia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Babjaková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Jana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Bálik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,</w:t>
      </w:r>
      <w:r w:rsidR="000622FB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Lucia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Bartková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Matej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Bezúch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Tereza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Borlová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Kristína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Blišťanová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Lucia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Čarnogurská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Mia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Čopíková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Vincent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Durbák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Andrea Ďurianová, Hana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Fišerová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Viktória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Ferusová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Jarmila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Gottsteinová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Tlustá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Lucia Gašparovičová, Simona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Gottierová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Lucia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Gamanová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Kristýna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Hrončeková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Barbora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Heinzová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Lucia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Havlíková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Marian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Hornyák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Monika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Hanečková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Nicola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Horečková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Eva Hudecová, Klára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Chytilová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Jakub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Janiga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Sylvia Jokelová, Barbora Jamrichová, Anna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Juhárová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Soňa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Kabáňová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Hany H.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Kašičková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Viktor Kováč, Zuzana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Krenželáková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Vladimíra Labudová, Eliška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Lhotská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Jana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Machatová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Daniela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Mládenková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Jan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Michalisko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Alžbeta K. Majerníková, Viktória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M</w:t>
      </w:r>
      <w:r w:rsidRPr="00797E2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ü</w:t>
      </w:r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nzker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Ferus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Juraj Novotný, Mária H.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Nepšinská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Daniela Novosadová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Kopčová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Elisabeth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Nagyová,  Lucia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Oreská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Veronika Opavská, Slavomíra Ondrušová,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Ilarii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Omelchenko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Martin Potaš, Pavol Prekop, Hana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Polívková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Naďa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Rezníková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Helena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Szilvová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Simona Svitková, Dorota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Sloviaková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Eliška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Surmová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Zuzana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Šuleřová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Soňa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Šeboková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Katarína D. F.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Šiposová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Karin Šusteková, Nina Štefániková,  Alena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Timkovičová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Bušfy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Ivana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Tilešová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Monika Vančová, Klára </w:t>
      </w:r>
      <w:proofErr w:type="spellStart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>Valušková</w:t>
      </w:r>
      <w:proofErr w:type="spellEnd"/>
      <w:r w:rsidRPr="00797E24">
        <w:rPr>
          <w:rFonts w:asciiTheme="minorHAnsi" w:eastAsia="Arial" w:hAnsiTheme="minorHAnsi" w:cstheme="minorHAnsi"/>
          <w:b w:val="0"/>
          <w:sz w:val="22"/>
          <w:szCs w:val="22"/>
        </w:rPr>
        <w:t xml:space="preserve">, Lucia Vlčeková </w:t>
      </w:r>
    </w:p>
    <w:p w14:paraId="0F76CC42" w14:textId="77803BFB" w:rsidR="00797E24" w:rsidRPr="00797E24" w:rsidRDefault="000622FB" w:rsidP="00797E24">
      <w:pPr>
        <w:pStyle w:val="Standarduser"/>
        <w:autoSpaceDE w:val="0"/>
        <w:rPr>
          <w:rFonts w:asciiTheme="minorHAnsi" w:hAnsiTheme="minorHAnsi" w:cstheme="minorHAnsi"/>
          <w:sz w:val="22"/>
          <w:szCs w:val="22"/>
        </w:rPr>
      </w:pPr>
      <w:r w:rsidRPr="000622FB">
        <w:rPr>
          <w:rFonts w:asciiTheme="minorHAnsi" w:eastAsia="Arial" w:hAnsiTheme="minorHAnsi" w:cstheme="minorHAnsi"/>
          <w:b/>
          <w:bCs/>
          <w:sz w:val="22"/>
          <w:szCs w:val="22"/>
        </w:rPr>
        <w:t>P</w:t>
      </w:r>
      <w:r w:rsidR="00797E24" w:rsidRPr="000622FB">
        <w:rPr>
          <w:rFonts w:asciiTheme="minorHAnsi" w:eastAsia="Arial" w:hAnsiTheme="minorHAnsi" w:cstheme="minorHAnsi"/>
          <w:b/>
          <w:bCs/>
          <w:sz w:val="22"/>
          <w:szCs w:val="22"/>
        </w:rPr>
        <w:t>edagógovia</w:t>
      </w:r>
      <w:r w:rsidR="00797E24" w:rsidRPr="00797E24">
        <w:rPr>
          <w:rFonts w:asciiTheme="minorHAnsi" w:eastAsia="Arial" w:hAnsiTheme="minorHAnsi" w:cstheme="minorHAnsi"/>
          <w:sz w:val="22"/>
          <w:szCs w:val="22"/>
        </w:rPr>
        <w:t xml:space="preserve">: Karol Weisslechner, Matúš </w:t>
      </w:r>
      <w:proofErr w:type="spellStart"/>
      <w:r w:rsidR="00797E24" w:rsidRPr="00797E24">
        <w:rPr>
          <w:rFonts w:asciiTheme="minorHAnsi" w:eastAsia="Arial" w:hAnsiTheme="minorHAnsi" w:cstheme="minorHAnsi"/>
          <w:sz w:val="22"/>
          <w:szCs w:val="22"/>
        </w:rPr>
        <w:t>Cepka</w:t>
      </w:r>
      <w:proofErr w:type="spellEnd"/>
      <w:r w:rsidR="00797E24" w:rsidRPr="00797E24">
        <w:rPr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="00797E24" w:rsidRPr="00797E24">
        <w:rPr>
          <w:rFonts w:asciiTheme="minorHAnsi" w:eastAsia="Arial" w:hAnsiTheme="minorHAnsi" w:cstheme="minorHAnsi"/>
          <w:sz w:val="22"/>
          <w:szCs w:val="22"/>
        </w:rPr>
        <w:t>Kristýna</w:t>
      </w:r>
      <w:proofErr w:type="spellEnd"/>
      <w:r w:rsidR="00797E24" w:rsidRPr="00797E24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97E24" w:rsidRPr="00797E24">
        <w:rPr>
          <w:rFonts w:asciiTheme="minorHAnsi" w:eastAsia="Arial" w:hAnsiTheme="minorHAnsi" w:cstheme="minorHAnsi"/>
          <w:sz w:val="22"/>
          <w:szCs w:val="22"/>
        </w:rPr>
        <w:t>Španihelová</w:t>
      </w:r>
      <w:proofErr w:type="spellEnd"/>
      <w:r w:rsidR="00797E24" w:rsidRPr="00797E24">
        <w:rPr>
          <w:rFonts w:asciiTheme="minorHAnsi" w:eastAsia="Arial" w:hAnsiTheme="minorHAnsi" w:cstheme="minorHAnsi"/>
          <w:sz w:val="22"/>
          <w:szCs w:val="22"/>
        </w:rPr>
        <w:t>.</w:t>
      </w:r>
    </w:p>
    <w:p w14:paraId="5B86C4AF" w14:textId="7384618F" w:rsidR="00797E24" w:rsidRDefault="00797E24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0622FB">
        <w:rPr>
          <w:rFonts w:asciiTheme="minorHAnsi" w:eastAsia="Arial" w:hAnsiTheme="minorHAnsi" w:cstheme="minorHAnsi"/>
          <w:b/>
          <w:bCs/>
          <w:sz w:val="22"/>
          <w:szCs w:val="22"/>
        </w:rPr>
        <w:t>Kurátori</w:t>
      </w:r>
      <w:r w:rsidRPr="00797E24">
        <w:rPr>
          <w:rFonts w:asciiTheme="minorHAnsi" w:eastAsia="Arial" w:hAnsiTheme="minorHAnsi" w:cstheme="minorHAnsi"/>
          <w:sz w:val="22"/>
          <w:szCs w:val="22"/>
        </w:rPr>
        <w:t xml:space="preserve">: Karol Weisslechner, Mária H. </w:t>
      </w:r>
      <w:proofErr w:type="spellStart"/>
      <w:r w:rsidRPr="00797E24">
        <w:rPr>
          <w:rFonts w:asciiTheme="minorHAnsi" w:eastAsia="Arial" w:hAnsiTheme="minorHAnsi" w:cstheme="minorHAnsi"/>
          <w:sz w:val="22"/>
          <w:szCs w:val="22"/>
        </w:rPr>
        <w:t>Nepšinská</w:t>
      </w:r>
      <w:proofErr w:type="spellEnd"/>
    </w:p>
    <w:p w14:paraId="389F94F9" w14:textId="31E334E4" w:rsidR="000622FB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0622FB">
        <w:rPr>
          <w:rFonts w:asciiTheme="minorHAnsi" w:eastAsia="Arial" w:hAnsiTheme="minorHAnsi" w:cstheme="minorHAnsi"/>
          <w:b/>
          <w:bCs/>
          <w:sz w:val="22"/>
          <w:szCs w:val="22"/>
        </w:rPr>
        <w:t>Grafick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>é riešenie</w:t>
      </w:r>
      <w:r>
        <w:rPr>
          <w:rFonts w:asciiTheme="minorHAnsi" w:eastAsia="Arial" w:hAnsiTheme="minorHAnsi" w:cstheme="minorHAnsi"/>
          <w:sz w:val="22"/>
          <w:szCs w:val="22"/>
        </w:rPr>
        <w:t>: Nina Weisslechner</w:t>
      </w:r>
    </w:p>
    <w:p w14:paraId="07343347" w14:textId="6349935E" w:rsidR="000622FB" w:rsidRPr="00797E24" w:rsidRDefault="000622FB" w:rsidP="00797E24">
      <w:pPr>
        <w:pStyle w:val="Standarduser"/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9951F1">
        <w:rPr>
          <w:rFonts w:asciiTheme="minorHAnsi" w:eastAsia="Arial" w:hAnsiTheme="minorHAnsi" w:cstheme="minorHAnsi"/>
          <w:b/>
          <w:bCs/>
          <w:sz w:val="22"/>
          <w:szCs w:val="22"/>
        </w:rPr>
        <w:t>Architektonické riešenie</w:t>
      </w:r>
      <w:r w:rsidR="009951F1">
        <w:rPr>
          <w:rFonts w:asciiTheme="minorHAnsi" w:eastAsia="Arial" w:hAnsiTheme="minorHAnsi" w:cstheme="minorHAnsi"/>
          <w:sz w:val="22"/>
          <w:szCs w:val="22"/>
        </w:rPr>
        <w:t>: Karol Weisslechner</w:t>
      </w:r>
    </w:p>
    <w:p w14:paraId="599ED6AC" w14:textId="2196BC81" w:rsidR="003A662A" w:rsidRDefault="003A662A" w:rsidP="00F6399D">
      <w:pPr>
        <w:pStyle w:val="Bezriadkovania"/>
        <w:rPr>
          <w:rFonts w:asciiTheme="minorHAnsi" w:hAnsiTheme="minorHAnsi" w:cstheme="minorHAnsi"/>
          <w:bCs/>
        </w:rPr>
      </w:pPr>
    </w:p>
    <w:p w14:paraId="2ECA65B9" w14:textId="77777777" w:rsidR="009951F1" w:rsidRPr="00797E24" w:rsidRDefault="009951F1" w:rsidP="00F6399D">
      <w:pPr>
        <w:pStyle w:val="Bezriadkovania"/>
        <w:rPr>
          <w:rFonts w:asciiTheme="minorHAnsi" w:hAnsiTheme="minorHAnsi" w:cstheme="minorHAnsi"/>
          <w:bCs/>
        </w:rPr>
      </w:pPr>
    </w:p>
    <w:p w14:paraId="2D2EBA0E" w14:textId="4002F850" w:rsidR="00F6399D" w:rsidRPr="00797E24" w:rsidRDefault="00F6399D" w:rsidP="00F6399D">
      <w:pPr>
        <w:pStyle w:val="Bezriadkovania"/>
        <w:rPr>
          <w:rFonts w:asciiTheme="minorHAnsi" w:hAnsiTheme="minorHAnsi" w:cstheme="minorHAnsi"/>
          <w:b/>
        </w:rPr>
      </w:pPr>
      <w:r w:rsidRPr="00797E24">
        <w:rPr>
          <w:rFonts w:asciiTheme="minorHAnsi" w:hAnsiTheme="minorHAnsi" w:cstheme="minorHAnsi"/>
          <w:b/>
        </w:rPr>
        <w:t>Organizátori</w:t>
      </w:r>
    </w:p>
    <w:p w14:paraId="1DDBEBCD" w14:textId="77777777" w:rsidR="00660F31" w:rsidRPr="00797E24" w:rsidRDefault="00660F31" w:rsidP="00660F31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</w:rPr>
        <w:t>Galéria dizajnu Satelit</w:t>
      </w:r>
    </w:p>
    <w:p w14:paraId="74A47F3A" w14:textId="4E1DADF7" w:rsidR="00F6399D" w:rsidRPr="00797E24" w:rsidRDefault="00F6399D" w:rsidP="00F6399D">
      <w:pPr>
        <w:pStyle w:val="Bezriadkovania"/>
        <w:rPr>
          <w:rFonts w:asciiTheme="minorHAnsi" w:hAnsiTheme="minorHAnsi" w:cstheme="minorHAnsi"/>
          <w:bCs/>
          <w:i/>
        </w:rPr>
      </w:pPr>
      <w:r w:rsidRPr="00797E24">
        <w:rPr>
          <w:rFonts w:asciiTheme="minorHAnsi" w:hAnsiTheme="minorHAnsi" w:cstheme="minorHAnsi"/>
          <w:bCs/>
        </w:rPr>
        <w:t>Slovenské centrum dizajnu</w:t>
      </w:r>
      <w:r w:rsidR="00C325CA" w:rsidRPr="00797E24">
        <w:rPr>
          <w:rFonts w:asciiTheme="minorHAnsi" w:hAnsiTheme="minorHAnsi" w:cstheme="minorHAnsi"/>
          <w:bCs/>
        </w:rPr>
        <w:t xml:space="preserve"> </w:t>
      </w:r>
    </w:p>
    <w:p w14:paraId="65B1D399" w14:textId="295222BC" w:rsidR="00F6399D" w:rsidRDefault="005C49A8" w:rsidP="00F6399D">
      <w:pPr>
        <w:pStyle w:val="Bezriadkovania"/>
        <w:rPr>
          <w:rFonts w:asciiTheme="minorHAnsi" w:hAnsiTheme="minorHAnsi" w:cstheme="minorHAnsi"/>
          <w:bCs/>
        </w:rPr>
      </w:pPr>
      <w:r w:rsidRPr="00797E24">
        <w:rPr>
          <w:rFonts w:asciiTheme="minorHAnsi" w:hAnsiTheme="minorHAnsi" w:cstheme="minorHAnsi"/>
          <w:bCs/>
        </w:rPr>
        <w:t>Vysoká škola výtvarných umení</w:t>
      </w:r>
    </w:p>
    <w:p w14:paraId="4F0B4EE7" w14:textId="7FDECE21" w:rsidR="009951F1" w:rsidRPr="009951F1" w:rsidRDefault="009951F1" w:rsidP="00F6399D">
      <w:pPr>
        <w:pStyle w:val="Bezriadkovania"/>
        <w:rPr>
          <w:rFonts w:asciiTheme="minorHAnsi" w:hAnsiTheme="minorHAnsi" w:cstheme="minorHAnsi"/>
        </w:rPr>
      </w:pPr>
      <w:r w:rsidRPr="009951F1">
        <w:rPr>
          <w:rFonts w:asciiTheme="minorHAnsi" w:eastAsia="Arial" w:hAnsiTheme="minorHAnsi" w:cstheme="minorHAnsi"/>
        </w:rPr>
        <w:t>Ateliér S+M+L_XL – KOV A ŠPERK</w:t>
      </w:r>
    </w:p>
    <w:p w14:paraId="720F746A" w14:textId="4F9F3484" w:rsidR="00F6399D" w:rsidRPr="00797E24" w:rsidRDefault="00F6399D" w:rsidP="00F6399D">
      <w:pPr>
        <w:pStyle w:val="Bezriadkovania"/>
        <w:rPr>
          <w:rFonts w:asciiTheme="minorHAnsi" w:hAnsiTheme="minorHAnsi" w:cstheme="minorHAnsi"/>
          <w:i/>
        </w:rPr>
      </w:pPr>
    </w:p>
    <w:p w14:paraId="55F1EC8F" w14:textId="77777777" w:rsidR="00F6399D" w:rsidRPr="00797E24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3D0D1313" w14:textId="413B07C9" w:rsidR="00F6399D" w:rsidRPr="00797E24" w:rsidRDefault="00F6399D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b/>
        </w:rPr>
        <w:t xml:space="preserve">Generálny </w:t>
      </w:r>
      <w:r w:rsidR="00D028BF" w:rsidRPr="00797E24">
        <w:rPr>
          <w:rFonts w:asciiTheme="minorHAnsi" w:hAnsiTheme="minorHAnsi" w:cstheme="minorHAnsi"/>
          <w:b/>
        </w:rPr>
        <w:t xml:space="preserve">reklamný </w:t>
      </w:r>
      <w:r w:rsidRPr="00797E24">
        <w:rPr>
          <w:rFonts w:asciiTheme="minorHAnsi" w:hAnsiTheme="minorHAnsi" w:cstheme="minorHAnsi"/>
          <w:b/>
        </w:rPr>
        <w:t>partner SCD</w:t>
      </w:r>
      <w:r w:rsidR="00A05601" w:rsidRPr="00797E24">
        <w:rPr>
          <w:rFonts w:asciiTheme="minorHAnsi" w:hAnsiTheme="minorHAnsi" w:cstheme="minorHAnsi"/>
          <w:b/>
        </w:rPr>
        <w:t>:</w:t>
      </w:r>
      <w:r w:rsidRPr="00797E24">
        <w:rPr>
          <w:rFonts w:asciiTheme="minorHAnsi" w:hAnsiTheme="minorHAnsi" w:cstheme="minorHAnsi"/>
        </w:rPr>
        <w:t xml:space="preserve"> J&amp;T Banka </w:t>
      </w:r>
    </w:p>
    <w:p w14:paraId="39A193AC" w14:textId="74665A67" w:rsidR="00F6399D" w:rsidRPr="00797E24" w:rsidRDefault="00F6399D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b/>
        </w:rPr>
        <w:t>Hlavný mediálny partner SCD</w:t>
      </w:r>
      <w:r w:rsidR="009E5B1A" w:rsidRPr="00797E24">
        <w:rPr>
          <w:rFonts w:asciiTheme="minorHAnsi" w:hAnsiTheme="minorHAnsi" w:cstheme="minorHAnsi"/>
          <w:b/>
        </w:rPr>
        <w:t xml:space="preserve">: </w:t>
      </w:r>
      <w:proofErr w:type="spellStart"/>
      <w:r w:rsidRPr="00797E24">
        <w:rPr>
          <w:rFonts w:asciiTheme="minorHAnsi" w:hAnsiTheme="minorHAnsi" w:cstheme="minorHAnsi"/>
        </w:rPr>
        <w:t>Designum</w:t>
      </w:r>
      <w:proofErr w:type="spellEnd"/>
      <w:r w:rsidRPr="00797E24">
        <w:rPr>
          <w:rFonts w:asciiTheme="minorHAnsi" w:hAnsiTheme="minorHAnsi" w:cstheme="minorHAnsi"/>
        </w:rPr>
        <w:t xml:space="preserve"> </w:t>
      </w:r>
      <w:r w:rsidR="009E5B1A" w:rsidRPr="00797E24">
        <w:rPr>
          <w:rFonts w:asciiTheme="minorHAnsi" w:hAnsiTheme="minorHAnsi" w:cstheme="minorHAnsi"/>
        </w:rPr>
        <w:t xml:space="preserve"> </w:t>
      </w:r>
    </w:p>
    <w:p w14:paraId="15A70719" w14:textId="1F83EC4E" w:rsidR="005C49A8" w:rsidRPr="00797E24" w:rsidRDefault="005C49A8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b/>
          <w:bCs/>
        </w:rPr>
        <w:t>Podpora:</w:t>
      </w:r>
      <w:r w:rsidRPr="00797E24">
        <w:rPr>
          <w:rFonts w:asciiTheme="minorHAnsi" w:hAnsiTheme="minorHAnsi" w:cstheme="minorHAnsi"/>
        </w:rPr>
        <w:t xml:space="preserve"> FPU a MKSR</w:t>
      </w:r>
    </w:p>
    <w:p w14:paraId="724F5F7D" w14:textId="1B8E6D91" w:rsidR="00660F31" w:rsidRPr="00797E24" w:rsidRDefault="005C49A8" w:rsidP="00660F31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b/>
          <w:bCs/>
        </w:rPr>
        <w:t>Hlavný p</w:t>
      </w:r>
      <w:r w:rsidR="00660F31" w:rsidRPr="00797E24">
        <w:rPr>
          <w:rFonts w:asciiTheme="minorHAnsi" w:hAnsiTheme="minorHAnsi" w:cstheme="minorHAnsi"/>
          <w:b/>
          <w:bCs/>
        </w:rPr>
        <w:t>artner</w:t>
      </w:r>
      <w:r w:rsidR="00D028BF" w:rsidRPr="00797E24">
        <w:rPr>
          <w:rFonts w:asciiTheme="minorHAnsi" w:hAnsiTheme="minorHAnsi" w:cstheme="minorHAnsi"/>
          <w:b/>
          <w:bCs/>
        </w:rPr>
        <w:t xml:space="preserve"> SCD</w:t>
      </w:r>
      <w:r w:rsidR="00660F31" w:rsidRPr="00797E24">
        <w:rPr>
          <w:rFonts w:asciiTheme="minorHAnsi" w:hAnsiTheme="minorHAnsi" w:cstheme="minorHAnsi"/>
        </w:rPr>
        <w:t xml:space="preserve">: </w:t>
      </w:r>
      <w:proofErr w:type="spellStart"/>
      <w:r w:rsidR="00660F31" w:rsidRPr="00797E24">
        <w:rPr>
          <w:rFonts w:asciiTheme="minorHAnsi" w:hAnsiTheme="minorHAnsi" w:cstheme="minorHAnsi"/>
        </w:rPr>
        <w:t>Antalis</w:t>
      </w:r>
      <w:proofErr w:type="spellEnd"/>
    </w:p>
    <w:p w14:paraId="7F506AED" w14:textId="4328A0B0" w:rsidR="003A662A" w:rsidRPr="00797E24" w:rsidRDefault="003A662A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b/>
          <w:bCs/>
        </w:rPr>
        <w:t>Partner výstavy:</w:t>
      </w:r>
      <w:r w:rsidRPr="00797E24">
        <w:rPr>
          <w:rFonts w:asciiTheme="minorHAnsi" w:hAnsiTheme="minorHAnsi" w:cstheme="minorHAnsi"/>
        </w:rPr>
        <w:t xml:space="preserve"> </w:t>
      </w:r>
      <w:r w:rsidR="000D3986">
        <w:rPr>
          <w:rFonts w:asciiTheme="minorHAnsi" w:hAnsiTheme="minorHAnsi" w:cstheme="minorHAnsi"/>
        </w:rPr>
        <w:t>NOVA INTERIER</w:t>
      </w:r>
    </w:p>
    <w:p w14:paraId="06AB0A2D" w14:textId="37D0ED8D" w:rsidR="00F6399D" w:rsidRPr="00797E24" w:rsidRDefault="00F6399D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b/>
        </w:rPr>
        <w:t>Mediálni partneri SCD</w:t>
      </w:r>
      <w:r w:rsidR="009E5B1A" w:rsidRPr="00797E24">
        <w:rPr>
          <w:rFonts w:asciiTheme="minorHAnsi" w:hAnsiTheme="minorHAnsi" w:cstheme="minorHAnsi"/>
          <w:b/>
        </w:rPr>
        <w:t xml:space="preserve">: </w:t>
      </w:r>
      <w:proofErr w:type="spellStart"/>
      <w:r w:rsidR="009E5B1A" w:rsidRPr="00797E24">
        <w:rPr>
          <w:rFonts w:asciiTheme="minorHAnsi" w:hAnsiTheme="minorHAnsi" w:cstheme="minorHAnsi"/>
        </w:rPr>
        <w:t>Artplan</w:t>
      </w:r>
      <w:proofErr w:type="spellEnd"/>
      <w:r w:rsidR="009E5B1A" w:rsidRPr="00797E24">
        <w:rPr>
          <w:rFonts w:asciiTheme="minorHAnsi" w:hAnsiTheme="minorHAnsi" w:cstheme="minorHAnsi"/>
        </w:rPr>
        <w:t xml:space="preserve">, </w:t>
      </w:r>
      <w:proofErr w:type="spellStart"/>
      <w:r w:rsidR="009E5B1A" w:rsidRPr="00797E24">
        <w:rPr>
          <w:rFonts w:asciiTheme="minorHAnsi" w:hAnsiTheme="minorHAnsi" w:cstheme="minorHAnsi"/>
        </w:rPr>
        <w:t>Citylife</w:t>
      </w:r>
      <w:proofErr w:type="spellEnd"/>
      <w:r w:rsidR="009E5B1A" w:rsidRPr="00797E24">
        <w:rPr>
          <w:rFonts w:asciiTheme="minorHAnsi" w:hAnsiTheme="minorHAnsi" w:cstheme="minorHAnsi"/>
        </w:rPr>
        <w:t>, obchodnaulica.sk, kamdomesta.sk</w:t>
      </w:r>
    </w:p>
    <w:p w14:paraId="653613D6" w14:textId="66A3DBDF" w:rsidR="007318B6" w:rsidRPr="00797E24" w:rsidRDefault="007318B6" w:rsidP="00F6399D">
      <w:pPr>
        <w:pStyle w:val="Bezriadkovania"/>
        <w:rPr>
          <w:rFonts w:asciiTheme="minorHAnsi" w:hAnsiTheme="minorHAnsi" w:cstheme="minorHAnsi"/>
        </w:rPr>
      </w:pPr>
    </w:p>
    <w:p w14:paraId="44BA9AFC" w14:textId="77777777" w:rsidR="007318B6" w:rsidRPr="00797E24" w:rsidRDefault="007318B6" w:rsidP="007318B6">
      <w:pPr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</w:rPr>
        <w:t xml:space="preserve">Z verejných zdrojov podporil Fond na podporu umenia </w:t>
      </w:r>
    </w:p>
    <w:p w14:paraId="3736DFC4" w14:textId="77777777" w:rsidR="007318B6" w:rsidRPr="00797E24" w:rsidRDefault="007318B6" w:rsidP="00F6399D">
      <w:pPr>
        <w:pStyle w:val="Bezriadkovania"/>
        <w:rPr>
          <w:rFonts w:asciiTheme="minorHAnsi" w:hAnsiTheme="minorHAnsi" w:cstheme="minorHAnsi"/>
        </w:rPr>
      </w:pPr>
    </w:p>
    <w:p w14:paraId="6AB207E8" w14:textId="77777777" w:rsidR="00F6399D" w:rsidRPr="00797E24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5B9E4C43" w14:textId="3396435A" w:rsidR="007E5F29" w:rsidRPr="00797E24" w:rsidRDefault="00F6399D" w:rsidP="00F6399D">
      <w:pPr>
        <w:pStyle w:val="Bezriadkovania"/>
        <w:rPr>
          <w:rFonts w:asciiTheme="minorHAnsi" w:hAnsiTheme="minorHAnsi" w:cstheme="minorHAnsi"/>
        </w:rPr>
      </w:pPr>
      <w:r w:rsidRPr="00797E24">
        <w:rPr>
          <w:rFonts w:asciiTheme="minorHAnsi" w:hAnsiTheme="minorHAnsi" w:cstheme="minorHAnsi"/>
          <w:b/>
        </w:rPr>
        <w:t>Kontakt:</w:t>
      </w:r>
      <w:r w:rsidR="00771E5C" w:rsidRPr="00797E24">
        <w:rPr>
          <w:rFonts w:asciiTheme="minorHAnsi" w:hAnsiTheme="minorHAnsi" w:cstheme="minorHAnsi"/>
        </w:rPr>
        <w:t xml:space="preserve"> Gabriela </w:t>
      </w:r>
      <w:proofErr w:type="spellStart"/>
      <w:r w:rsidR="00771E5C" w:rsidRPr="00797E24">
        <w:rPr>
          <w:rFonts w:asciiTheme="minorHAnsi" w:hAnsiTheme="minorHAnsi" w:cstheme="minorHAnsi"/>
        </w:rPr>
        <w:t>Rybáriková</w:t>
      </w:r>
      <w:proofErr w:type="spellEnd"/>
      <w:r w:rsidR="00771E5C" w:rsidRPr="00797E24">
        <w:rPr>
          <w:rFonts w:asciiTheme="minorHAnsi" w:hAnsiTheme="minorHAnsi" w:cstheme="minorHAnsi"/>
        </w:rPr>
        <w:t>,</w:t>
      </w:r>
      <w:r w:rsidRPr="00797E24">
        <w:rPr>
          <w:rFonts w:asciiTheme="minorHAnsi" w:hAnsiTheme="minorHAnsi" w:cstheme="minorHAnsi"/>
        </w:rPr>
        <w:t xml:space="preserve"> +421</w:t>
      </w:r>
      <w:r w:rsidR="00771E5C" w:rsidRPr="00797E24">
        <w:rPr>
          <w:rFonts w:asciiTheme="minorHAnsi" w:hAnsiTheme="minorHAnsi" w:cstheme="minorHAnsi"/>
        </w:rPr>
        <w:t> </w:t>
      </w:r>
      <w:r w:rsidRPr="00797E24">
        <w:rPr>
          <w:rFonts w:asciiTheme="minorHAnsi" w:hAnsiTheme="minorHAnsi" w:cstheme="minorHAnsi"/>
        </w:rPr>
        <w:t>918</w:t>
      </w:r>
      <w:r w:rsidR="00771E5C" w:rsidRPr="00797E24">
        <w:rPr>
          <w:rFonts w:asciiTheme="minorHAnsi" w:hAnsiTheme="minorHAnsi" w:cstheme="minorHAnsi"/>
        </w:rPr>
        <w:t> </w:t>
      </w:r>
      <w:r w:rsidRPr="00797E24">
        <w:rPr>
          <w:rFonts w:asciiTheme="minorHAnsi" w:hAnsiTheme="minorHAnsi" w:cstheme="minorHAnsi"/>
        </w:rPr>
        <w:t>110</w:t>
      </w:r>
      <w:r w:rsidR="00771E5C" w:rsidRPr="00797E24">
        <w:rPr>
          <w:rFonts w:asciiTheme="minorHAnsi" w:hAnsiTheme="minorHAnsi" w:cstheme="minorHAnsi"/>
        </w:rPr>
        <w:t xml:space="preserve"> </w:t>
      </w:r>
      <w:r w:rsidRPr="00797E24">
        <w:rPr>
          <w:rFonts w:asciiTheme="minorHAnsi" w:hAnsiTheme="minorHAnsi" w:cstheme="minorHAnsi"/>
        </w:rPr>
        <w:t xml:space="preserve">247, </w:t>
      </w:r>
      <w:hyperlink r:id="rId10" w:history="1">
        <w:r w:rsidRPr="00797E24">
          <w:rPr>
            <w:rStyle w:val="Hypertextovprepojenie"/>
            <w:rFonts w:asciiTheme="minorHAnsi" w:hAnsiTheme="minorHAnsi" w:cstheme="minorHAnsi"/>
          </w:rPr>
          <w:t>satelit@scd.sk</w:t>
        </w:r>
      </w:hyperlink>
      <w:r w:rsidRPr="00797E24">
        <w:rPr>
          <w:rFonts w:asciiTheme="minorHAnsi" w:hAnsiTheme="minorHAnsi" w:cstheme="minorHAnsi"/>
        </w:rPr>
        <w:t xml:space="preserve"> </w:t>
      </w:r>
      <w:r w:rsidR="00771E5C" w:rsidRPr="00797E24">
        <w:rPr>
          <w:rFonts w:asciiTheme="minorHAnsi" w:hAnsiTheme="minorHAnsi" w:cstheme="minorHAnsi"/>
        </w:rPr>
        <w:t xml:space="preserve">  </w:t>
      </w:r>
    </w:p>
    <w:p w14:paraId="5BE96757" w14:textId="77777777" w:rsidR="00BF38F0" w:rsidRPr="00797E24" w:rsidRDefault="00BF38F0" w:rsidP="00F6399D">
      <w:pPr>
        <w:pStyle w:val="Bezriadkovania"/>
        <w:rPr>
          <w:rFonts w:asciiTheme="minorHAnsi" w:hAnsiTheme="minorHAnsi" w:cstheme="minorHAnsi"/>
          <w:bCs/>
        </w:rPr>
      </w:pPr>
    </w:p>
    <w:p w14:paraId="26A2AEBC" w14:textId="63EB1850" w:rsidR="00BF38F0" w:rsidRPr="00797E24" w:rsidRDefault="00C746CE" w:rsidP="00F6399D">
      <w:pPr>
        <w:pStyle w:val="Bezriadkovania"/>
        <w:rPr>
          <w:rFonts w:asciiTheme="minorHAnsi" w:hAnsiTheme="minorHAnsi" w:cstheme="minorHAnsi"/>
          <w:bCs/>
        </w:rPr>
      </w:pPr>
      <w:hyperlink r:id="rId11" w:history="1">
        <w:r w:rsidR="00BF38F0" w:rsidRPr="00797E24">
          <w:rPr>
            <w:rStyle w:val="Hypertextovprepojenie"/>
            <w:rFonts w:asciiTheme="minorHAnsi" w:hAnsiTheme="minorHAnsi" w:cstheme="minorHAnsi"/>
            <w:bCs/>
          </w:rPr>
          <w:t>https://www.scd.sk/</w:t>
        </w:r>
      </w:hyperlink>
      <w:r w:rsidR="00BF38F0" w:rsidRPr="00797E24">
        <w:rPr>
          <w:rFonts w:asciiTheme="minorHAnsi" w:hAnsiTheme="minorHAnsi" w:cstheme="minorHAnsi"/>
          <w:bCs/>
        </w:rPr>
        <w:t xml:space="preserve"> </w:t>
      </w:r>
    </w:p>
    <w:p w14:paraId="498069C6" w14:textId="62E09C5A" w:rsidR="006D626F" w:rsidRPr="00797E24" w:rsidRDefault="006D626F" w:rsidP="00F6399D">
      <w:pPr>
        <w:pStyle w:val="Bezriadkovania"/>
        <w:rPr>
          <w:rFonts w:asciiTheme="minorHAnsi" w:hAnsiTheme="minorHAnsi" w:cstheme="minorHAnsi"/>
        </w:rPr>
      </w:pPr>
    </w:p>
    <w:sectPr w:rsidR="006D626F" w:rsidRPr="00797E24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Mangal, 'Courier New'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82"/>
    <w:rsid w:val="00055876"/>
    <w:rsid w:val="000622FB"/>
    <w:rsid w:val="00075321"/>
    <w:rsid w:val="000B39CB"/>
    <w:rsid w:val="000D3986"/>
    <w:rsid w:val="0011260D"/>
    <w:rsid w:val="001207DE"/>
    <w:rsid w:val="0017190F"/>
    <w:rsid w:val="001748C4"/>
    <w:rsid w:val="001945FA"/>
    <w:rsid w:val="001A3E72"/>
    <w:rsid w:val="00203C38"/>
    <w:rsid w:val="002153FE"/>
    <w:rsid w:val="0026049B"/>
    <w:rsid w:val="002822C7"/>
    <w:rsid w:val="00334855"/>
    <w:rsid w:val="00337376"/>
    <w:rsid w:val="0036341E"/>
    <w:rsid w:val="00367717"/>
    <w:rsid w:val="00377B00"/>
    <w:rsid w:val="00390495"/>
    <w:rsid w:val="003A3AFC"/>
    <w:rsid w:val="003A662A"/>
    <w:rsid w:val="003E738F"/>
    <w:rsid w:val="00440248"/>
    <w:rsid w:val="004A4758"/>
    <w:rsid w:val="004B318C"/>
    <w:rsid w:val="004B79FF"/>
    <w:rsid w:val="00534E84"/>
    <w:rsid w:val="00592A6E"/>
    <w:rsid w:val="005A21AF"/>
    <w:rsid w:val="005B4386"/>
    <w:rsid w:val="005C0751"/>
    <w:rsid w:val="005C49A8"/>
    <w:rsid w:val="005F7C80"/>
    <w:rsid w:val="00602209"/>
    <w:rsid w:val="00621FEE"/>
    <w:rsid w:val="00660F31"/>
    <w:rsid w:val="006709DC"/>
    <w:rsid w:val="00671A90"/>
    <w:rsid w:val="006B26EA"/>
    <w:rsid w:val="006D626F"/>
    <w:rsid w:val="006E2817"/>
    <w:rsid w:val="00705F6F"/>
    <w:rsid w:val="00706F69"/>
    <w:rsid w:val="00707EB6"/>
    <w:rsid w:val="007318B6"/>
    <w:rsid w:val="00736C79"/>
    <w:rsid w:val="007400A1"/>
    <w:rsid w:val="0074077E"/>
    <w:rsid w:val="00771E5C"/>
    <w:rsid w:val="00793886"/>
    <w:rsid w:val="00797E24"/>
    <w:rsid w:val="007A0C9D"/>
    <w:rsid w:val="007A6D85"/>
    <w:rsid w:val="007B4100"/>
    <w:rsid w:val="007C2458"/>
    <w:rsid w:val="007E024B"/>
    <w:rsid w:val="007E5F29"/>
    <w:rsid w:val="008151CE"/>
    <w:rsid w:val="00827BFD"/>
    <w:rsid w:val="00875B82"/>
    <w:rsid w:val="00892AE1"/>
    <w:rsid w:val="00902E72"/>
    <w:rsid w:val="00946EDB"/>
    <w:rsid w:val="009951F1"/>
    <w:rsid w:val="009B612D"/>
    <w:rsid w:val="009D5D32"/>
    <w:rsid w:val="009E5B1A"/>
    <w:rsid w:val="009E65A5"/>
    <w:rsid w:val="00A05601"/>
    <w:rsid w:val="00A73253"/>
    <w:rsid w:val="00A969EF"/>
    <w:rsid w:val="00AE5779"/>
    <w:rsid w:val="00B20C31"/>
    <w:rsid w:val="00B2205F"/>
    <w:rsid w:val="00B81A90"/>
    <w:rsid w:val="00B84E9C"/>
    <w:rsid w:val="00BB34FF"/>
    <w:rsid w:val="00BC0991"/>
    <w:rsid w:val="00BC5BCC"/>
    <w:rsid w:val="00BD4FDC"/>
    <w:rsid w:val="00BF2D57"/>
    <w:rsid w:val="00BF38F0"/>
    <w:rsid w:val="00C325CA"/>
    <w:rsid w:val="00C746CE"/>
    <w:rsid w:val="00C752D9"/>
    <w:rsid w:val="00C93A08"/>
    <w:rsid w:val="00C95805"/>
    <w:rsid w:val="00CA7AF1"/>
    <w:rsid w:val="00CD0DCB"/>
    <w:rsid w:val="00D028BF"/>
    <w:rsid w:val="00D1328B"/>
    <w:rsid w:val="00D3228B"/>
    <w:rsid w:val="00D3515B"/>
    <w:rsid w:val="00D5126C"/>
    <w:rsid w:val="00DA7EDC"/>
    <w:rsid w:val="00DC3921"/>
    <w:rsid w:val="00E1333E"/>
    <w:rsid w:val="00E55EFE"/>
    <w:rsid w:val="00E56C0C"/>
    <w:rsid w:val="00E926C0"/>
    <w:rsid w:val="00EA6C16"/>
    <w:rsid w:val="00EB17E4"/>
    <w:rsid w:val="00EB4301"/>
    <w:rsid w:val="00F071BA"/>
    <w:rsid w:val="00F6399D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700A"/>
  <w15:docId w15:val="{BAC05A06-1E32-474A-A17A-55AB53AD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riadkovania">
    <w:name w:val="No Spacing"/>
    <w:uiPriority w:val="1"/>
    <w:qFormat/>
    <w:rsid w:val="008B2E0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7C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C245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2C7"/>
    <w:rPr>
      <w:rFonts w:ascii="Segoe UI" w:hAnsi="Segoe UI" w:cs="Segoe UI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6399D"/>
    <w:rPr>
      <w:color w:val="605E5C"/>
      <w:shd w:val="clear" w:color="auto" w:fill="E1DFDD"/>
    </w:rPr>
  </w:style>
  <w:style w:type="paragraph" w:customStyle="1" w:styleId="TextBody">
    <w:name w:val="Text Body"/>
    <w:basedOn w:val="Normlny"/>
    <w:rsid w:val="00707EB6"/>
    <w:pPr>
      <w:suppressAutoHyphens/>
      <w:spacing w:after="120" w:line="240" w:lineRule="auto"/>
    </w:pPr>
    <w:rPr>
      <w:rFonts w:ascii="Cambria" w:eastAsia="Arial Unicode MS" w:hAnsi="Cambria" w:cs="Tahoma"/>
      <w:sz w:val="24"/>
      <w:szCs w:val="24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F38F0"/>
    <w:rPr>
      <w:color w:val="605E5C"/>
      <w:shd w:val="clear" w:color="auto" w:fill="E1DFDD"/>
    </w:rPr>
  </w:style>
  <w:style w:type="paragraph" w:customStyle="1" w:styleId="Standard">
    <w:name w:val="Standard"/>
    <w:rsid w:val="00797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797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scd.sk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telit@scd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8u94o7SzpRZ2bPW7U53dBt4Tsw==">AMUW2mXn9ePwlr6drXWeBzpCAZNRRDH28LZhpuWRf4rri1SypufbN53dKIx0d9uPP+CXBzGlFB3AL/i+961CxBx7Vz9Q3vZ7vk2vLrnTFw7J2FywsMx+q4k=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rybarikova</cp:lastModifiedBy>
  <cp:revision>10</cp:revision>
  <cp:lastPrinted>2021-05-05T10:08:00Z</cp:lastPrinted>
  <dcterms:created xsi:type="dcterms:W3CDTF">2022-03-09T12:53:00Z</dcterms:created>
  <dcterms:modified xsi:type="dcterms:W3CDTF">2022-03-16T13:22:00Z</dcterms:modified>
</cp:coreProperties>
</file>